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21" w:rsidRDefault="000B0921" w:rsidP="000B0921">
      <w:pPr>
        <w:jc w:val="center"/>
      </w:pPr>
    </w:p>
    <w:p w:rsidR="000B0921" w:rsidRPr="000B0921" w:rsidRDefault="000B0921" w:rsidP="000B0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921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0B0921">
        <w:rPr>
          <w:rFonts w:ascii="Times New Roman" w:hAnsi="Times New Roman" w:cs="Times New Roman"/>
          <w:b/>
          <w:sz w:val="28"/>
          <w:szCs w:val="28"/>
        </w:rPr>
        <w:t>Грязовецкого</w:t>
      </w:r>
      <w:proofErr w:type="spellEnd"/>
      <w:r w:rsidRPr="000B092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B0921" w:rsidRPr="000B0921" w:rsidRDefault="000B0921" w:rsidP="000B0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0921">
        <w:rPr>
          <w:rFonts w:ascii="Times New Roman" w:hAnsi="Times New Roman" w:cs="Times New Roman"/>
          <w:b/>
          <w:sz w:val="28"/>
          <w:szCs w:val="28"/>
        </w:rPr>
        <w:t>АНО  «</w:t>
      </w:r>
      <w:proofErr w:type="gramEnd"/>
      <w:r w:rsidRPr="000B0921">
        <w:rPr>
          <w:rFonts w:ascii="Times New Roman" w:hAnsi="Times New Roman" w:cs="Times New Roman"/>
          <w:b/>
          <w:sz w:val="28"/>
          <w:szCs w:val="28"/>
        </w:rPr>
        <w:t>Новая жизнь»</w:t>
      </w:r>
    </w:p>
    <w:p w:rsidR="003310A8" w:rsidRDefault="00111B7B" w:rsidP="000B092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57700" cy="2905125"/>
            <wp:effectExtent l="0" t="0" r="0" b="0"/>
            <wp:docPr id="1" name="Рисунок 1" descr="До 1 марта 2021 года продлен временный порядок признания лица инвали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 1 марта 2021 года продлен временный порядок признания лица инвалидо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1B7B" w:rsidRPr="000B0921" w:rsidRDefault="00111B7B" w:rsidP="000B092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0921">
        <w:rPr>
          <w:rFonts w:ascii="Times New Roman" w:eastAsia="Times New Roman" w:hAnsi="Times New Roman" w:cs="Times New Roman"/>
          <w:b/>
          <w:sz w:val="33"/>
          <w:szCs w:val="33"/>
          <w:lang w:eastAsia="ru-RU"/>
        </w:rPr>
        <w:t>До 1 марта 2021 года продлен временный порядок признания лица инвалидом</w:t>
      </w:r>
    </w:p>
    <w:p w:rsidR="00111B7B" w:rsidRPr="000B0921" w:rsidRDefault="00111B7B" w:rsidP="000B0921">
      <w:pPr>
        <w:spacing w:after="0" w:line="240" w:lineRule="exact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9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Постановлением Правительства Российской Федерации продлен временный порядок признания лица инвалидом на срок до 1 марта 2021 года. </w:t>
      </w:r>
    </w:p>
    <w:p w:rsidR="00111B7B" w:rsidRPr="000B0921" w:rsidRDefault="00111B7B" w:rsidP="000B0921">
      <w:pPr>
        <w:spacing w:after="0" w:line="240" w:lineRule="exact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9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значит, что до указанного времени продолжится заочное установление инвалидности, без личного участия гражданина, на основании данных медицинских организаций. Временный порядок касается также и детей-инвалидов, которым в этот период исполняется 18 лет. </w:t>
      </w:r>
    </w:p>
    <w:p w:rsidR="00111B7B" w:rsidRPr="000B0921" w:rsidRDefault="00111B7B" w:rsidP="000B0921">
      <w:pPr>
        <w:spacing w:after="0" w:line="240" w:lineRule="exact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9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Кроме того, сохраняется автоматическое продление инвалидности тем гражданам, срок переосвидетельствования которых наступает в период с 1 октября 2020 года по 1 марта 2021 года. </w:t>
      </w:r>
    </w:p>
    <w:p w:rsidR="00111B7B" w:rsidRPr="000B0921" w:rsidRDefault="00111B7B" w:rsidP="000B0921">
      <w:pPr>
        <w:spacing w:after="0" w:line="240" w:lineRule="exact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9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случае, если инвалидность установлена впервые, для назначения выплат необходимо подать заявление через Единый портал государственных и муниципальных услуг </w:t>
      </w:r>
      <w:hyperlink r:id="rId5" w:tgtFrame="_blank" w:history="1">
        <w:r w:rsidRPr="000B092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www.gosuslugi.ru</w:t>
        </w:r>
      </w:hyperlink>
      <w:r w:rsidRPr="000B09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111B7B" w:rsidRPr="000B0921" w:rsidRDefault="00111B7B" w:rsidP="000B0921">
      <w:pPr>
        <w:spacing w:after="0" w:line="240" w:lineRule="exact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9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Обращаться в филиалы Центра социальных выплат со справками о продлении инвалидности в период с 1 октября 2020 года по 1 марта 2021 года не требуется. </w:t>
      </w:r>
    </w:p>
    <w:p w:rsidR="00111B7B" w:rsidRPr="000B0921" w:rsidRDefault="00111B7B" w:rsidP="000B0921">
      <w:pPr>
        <w:spacing w:after="0" w:line="240" w:lineRule="exact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9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Гражданам, получающим ежемесячные денежные компенсации на оплату жилого помещения и коммунальных услуг (ЕДК), ежемесячное пособие на ребенка-инвалида, назначенные на период установления инвалидности, продление срока инвалидности у которых должно быть в период с 1 октября 2020 года по 1 марта 2021 года, ЕДК и ежемесячное пособие будут продлены Центром социальных выплат на 6 месяцев, начиная с даты, до которой была установлена инвалидность при предыдущем освидетельствовании, в автоматическом режиме. </w:t>
      </w:r>
    </w:p>
    <w:p w:rsidR="00111B7B" w:rsidRPr="000B0921" w:rsidRDefault="00111B7B" w:rsidP="000B0921">
      <w:pPr>
        <w:spacing w:after="0" w:line="240" w:lineRule="exact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9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необходимости разъяснения о порядке назначения или продления выплаты можно получить в Центре социальных выплат, филиалы которого расположены во всех муниципальных районах, а также в городе Вологде и Череповце (адреса и номера телефонов филиалов размещены на сайте Центра социальных выплат - </w:t>
      </w:r>
      <w:hyperlink r:id="rId6" w:tgtFrame="_blank" w:history="1">
        <w:r w:rsidRPr="000B092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www.csv35.ru</w:t>
        </w:r>
      </w:hyperlink>
      <w:r w:rsidRPr="000B09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</w:p>
    <w:sectPr w:rsidR="00111B7B" w:rsidRPr="000B0921" w:rsidSect="000B092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B7B"/>
    <w:rsid w:val="000B0921"/>
    <w:rsid w:val="00111B7B"/>
    <w:rsid w:val="003310A8"/>
    <w:rsid w:val="006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A746"/>
  <w15:docId w15:val="{02FC4BDE-3ABC-4119-8D8B-4D42EE33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1B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v35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Tester7</dc:creator>
  <cp:lastModifiedBy>Кочева Марианна Георгиевна</cp:lastModifiedBy>
  <cp:revision>3</cp:revision>
  <cp:lastPrinted>2020-12-24T09:04:00Z</cp:lastPrinted>
  <dcterms:created xsi:type="dcterms:W3CDTF">2020-12-23T11:28:00Z</dcterms:created>
  <dcterms:modified xsi:type="dcterms:W3CDTF">2020-12-24T09:05:00Z</dcterms:modified>
</cp:coreProperties>
</file>